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Fonts w:ascii="Helvetica" w:cs="Helvetica" w:hAnsi="Helvetica" w:eastAsia="Helvetica"/>
          <w:outline w:val="0"/>
          <w:color w:val="2c4d76"/>
          <w:u w:color="2c4d76"/>
          <w14:textFill>
            <w14:solidFill>
              <w14:srgbClr w14:val="2C4D76"/>
            </w14:solidFill>
          </w14:textFill>
        </w:rPr>
      </w:pPr>
      <w:r>
        <w:rPr>
          <w:rFonts w:ascii="Helvetica" w:hAnsi="Helvetica"/>
          <w:outline w:val="0"/>
          <w:color w:val="2c4d76"/>
          <w:u w:color="2c4d76"/>
          <w:rtl w:val="0"/>
          <w:lang w:val="it-IT"/>
          <w14:textFill>
            <w14:solidFill>
              <w14:srgbClr w14:val="2C4D76"/>
            </w14:solidFill>
          </w14:textFill>
        </w:rPr>
        <w:t>S</w:t>
      </w:r>
      <w:r>
        <w:rPr>
          <w:rFonts w:ascii="Helvetica" w:hAnsi="Helvetica"/>
          <w:outline w:val="0"/>
          <w:color w:val="2c4d76"/>
          <w:u w:color="2c4d76"/>
          <w:rtl w:val="0"/>
          <w:lang w:val="de-DE"/>
          <w14:textFill>
            <w14:solidFill>
              <w14:srgbClr w14:val="2C4D76"/>
            </w14:solidFill>
          </w14:textFill>
        </w:rPr>
        <w:t xml:space="preserve">ERGEJ </w:t>
      </w:r>
      <w:r>
        <w:rPr>
          <w:rFonts w:ascii="Helvetica" w:hAnsi="Helvetica"/>
          <w:outline w:val="0"/>
          <w:color w:val="2c4d76"/>
          <w:u w:color="2c4d76"/>
          <w:rtl w:val="0"/>
          <w:lang w:val="en-US"/>
          <w14:textFill>
            <w14:solidFill>
              <w14:srgbClr w14:val="2C4D76"/>
            </w14:solidFill>
          </w14:textFill>
        </w:rPr>
        <w:t>KRYLOV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Fonts w:ascii="Helvetica" w:cs="Helvetica" w:hAnsi="Helvetica" w:eastAsia="Helvetica"/>
          <w:outline w:val="0"/>
          <w:color w:val="2c4d76"/>
          <w:u w:color="2c4d76"/>
          <w14:textFill>
            <w14:solidFill>
              <w14:srgbClr w14:val="2C4D76"/>
            </w14:solidFill>
          </w14:textFill>
        </w:rPr>
      </w:pPr>
      <w:r>
        <w:rPr>
          <w:rFonts w:ascii="Helvetica" w:hAnsi="Helvetica"/>
          <w:outline w:val="0"/>
          <w:color w:val="2c4d76"/>
          <w:u w:color="2c4d76"/>
          <w:rtl w:val="0"/>
          <w:lang w:val="it-IT"/>
          <w14:textFill>
            <w14:solidFill>
              <w14:srgbClr w14:val="2C4D76"/>
            </w14:solidFill>
          </w14:textFill>
        </w:rPr>
        <w:t>violin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2c4d76"/>
          <w:u w:color="2c4d76"/>
          <w:lang w:val="en-US"/>
          <w14:textFill>
            <w14:solidFill>
              <w14:srgbClr w14:val="2C4D76"/>
            </w14:solidFill>
          </w14:textFill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Beguiling musicianship, fervent lyricism and intense tonal beauty comprise merely a few of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en-US"/>
        </w:rPr>
        <w:t>the qualities that have secured Sergej Krylov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en-US"/>
        </w:rPr>
        <w:t>s place amongst the world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en-US"/>
        </w:rPr>
        <w:t>s most renowned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performers. The violinist displays breathtaking virtuosity as he provides profound and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expressive insights into the works forming his exceptionally broad repertoire.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In recent years, Sergej </w:t>
      </w:r>
      <w:r>
        <w:rPr>
          <w:rFonts w:ascii="Helvetica" w:hAnsi="Helvetica"/>
          <w:rtl w:val="0"/>
          <w:lang w:val="it-IT"/>
        </w:rPr>
        <w:t xml:space="preserve">Krylov </w:t>
      </w:r>
      <w:r>
        <w:rPr>
          <w:rFonts w:ascii="Helvetica" w:hAnsi="Helvetica"/>
          <w:rtl w:val="0"/>
          <w:lang w:val="en-US"/>
        </w:rPr>
        <w:t>has performed all over Europe with major orchestras and conductors.</w:t>
      </w:r>
    </w:p>
    <w:p>
      <w:pPr>
        <w:pStyle w:val="Di default"/>
        <w:suppressAutoHyphens w:val="1"/>
        <w:spacing w:before="0" w:line="240" w:lineRule="auto"/>
        <w:rPr>
          <w:rFonts w:ascii="Helvetica" w:cs="Helvetica" w:hAnsi="Helvetica" w:eastAsia="Helvetica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Among them, the London Philharmonic (Osmo Vanska), Philharmonia Orchestra (Juraj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Valcuha), the DSO Berlin (Ton Koopman), Orchestre National de Lyon (Nikolaj Znaider),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it-IT"/>
        </w:rPr>
      </w:pPr>
      <w:r>
        <w:rPr>
          <w:rFonts w:ascii="Helvetica" w:hAnsi="Helvetica"/>
          <w:rtl w:val="0"/>
          <w:lang w:val="it-IT"/>
        </w:rPr>
        <w:t xml:space="preserve">Orchestre Philharmonique de Monte-Carlo (Jukka-Pekka Saraste), Filarmonica della Scala (Fabio Luisi), Belgian National Orchestra (Stanislav Kochanovsky) and Royal Philharmonic </w:t>
      </w:r>
      <w:r>
        <w:rPr>
          <w:rFonts w:ascii="Helvetica" w:hAnsi="Helvetica"/>
          <w:rtl w:val="0"/>
          <w:lang w:val="en-US"/>
        </w:rPr>
        <w:t>(Marin Alsop)</w:t>
      </w:r>
      <w:r>
        <w:rPr>
          <w:rFonts w:ascii="Helvetica" w:hAnsi="Helvetica"/>
          <w:rtl w:val="0"/>
          <w:lang w:val="it-IT"/>
        </w:rPr>
        <w:t xml:space="preserve">, the West Australian Symphony Orchestra (Lawrence Renes).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2f92"/>
          <w:u w:color="ff2f92"/>
          <w14:textFill>
            <w14:solidFill>
              <w14:srgbClr w14:val="FF2F92"/>
            </w14:solidFill>
          </w14:textFill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it-IT"/>
        </w:rPr>
      </w:pPr>
      <w:r>
        <w:rPr>
          <w:rFonts w:ascii="Helvetica" w:hAnsi="Helvetica"/>
          <w:rtl w:val="0"/>
          <w:lang w:val="en-US"/>
        </w:rPr>
        <w:t>His collaborations over the past decade have included leading conductors, such as Vasily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fr-FR"/>
        </w:rPr>
        <w:t>Petrenko, Vladimir Jurowsky, Roberto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de-DE"/>
        </w:rPr>
        <w:t xml:space="preserve">Abbado, Mikhail Pletnev, </w:t>
      </w:r>
      <w:r>
        <w:rPr>
          <w:rFonts w:ascii="Helvetica" w:hAnsi="Helvetica"/>
          <w:rtl w:val="0"/>
          <w:lang w:val="it-IT"/>
        </w:rPr>
        <w:t xml:space="preserve">Charles Dutoit, </w:t>
      </w:r>
      <w:r>
        <w:rPr>
          <w:rFonts w:ascii="Helvetica" w:hAnsi="Helvetica"/>
          <w:rtl w:val="0"/>
          <w:lang w:val="de-DE"/>
        </w:rPr>
        <w:t xml:space="preserve">Andrey Boreyko, </w:t>
      </w:r>
      <w:r>
        <w:rPr>
          <w:rFonts w:ascii="Helvetica" w:hAnsi="Helvetica"/>
          <w:rtl w:val="0"/>
          <w:lang w:val="it-IT"/>
        </w:rPr>
        <w:t xml:space="preserve">Karel Chichon, </w:t>
      </w:r>
      <w:r>
        <w:rPr>
          <w:rFonts w:ascii="Helvetica" w:hAnsi="Helvetica"/>
          <w:rtl w:val="0"/>
          <w:lang w:val="de-DE"/>
        </w:rPr>
        <w:t xml:space="preserve">Andris Poga, Tonu Kaljuste, </w:t>
      </w:r>
      <w:r>
        <w:rPr>
          <w:rFonts w:ascii="Helvetica" w:hAnsi="Helvetica"/>
          <w:rtl w:val="0"/>
          <w:lang w:val="it-IT"/>
        </w:rPr>
        <w:t>Simone Young.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it-IT"/>
        </w:rPr>
      </w:pPr>
    </w:p>
    <w:p>
      <w:pPr>
        <w:pStyle w:val="Di default"/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An important milestone in Krylov</w:t>
      </w:r>
      <w:r>
        <w:rPr>
          <w:rFonts w:ascii="Helvetica" w:hAnsi="Helvetica" w:hint="default"/>
          <w:rtl w:val="0"/>
          <w:lang w:val="en-US"/>
        </w:rPr>
        <w:t>’</w:t>
      </w:r>
      <w:r>
        <w:rPr>
          <w:rFonts w:ascii="Helvetica" w:hAnsi="Helvetica"/>
          <w:rtl w:val="0"/>
          <w:lang w:val="en-US"/>
        </w:rPr>
        <w:t xml:space="preserve">s artistic life was his collaboration and performances with Mstislav Rostropovich, who described him as </w:t>
      </w:r>
      <w:r>
        <w:rPr>
          <w:rFonts w:ascii="Helvetica" w:hAnsi="Helvetica" w:hint="default"/>
          <w:rtl w:val="0"/>
          <w:lang w:val="en-US"/>
        </w:rPr>
        <w:t>“</w:t>
      </w:r>
      <w:r>
        <w:rPr>
          <w:rFonts w:ascii="Helvetica" w:hAnsi="Helvetica"/>
          <w:rtl w:val="0"/>
          <w:lang w:val="en-US"/>
        </w:rPr>
        <w:t>one of the five greatest contemporary violinists in the world.</w:t>
      </w:r>
      <w:r>
        <w:rPr>
          <w:rFonts w:ascii="Helvetica" w:hAnsi="Helvetica" w:hint="default"/>
          <w:rtl w:val="0"/>
          <w:lang w:val="en-US"/>
        </w:rPr>
        <w:t>”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it-IT"/>
        </w:rPr>
      </w:pPr>
      <w:r>
        <w:rPr>
          <w:rFonts w:ascii="Helvetica" w:hAnsi="Helvetica"/>
          <w:rtl w:val="0"/>
          <w:lang w:val="en-US"/>
        </w:rPr>
        <w:t>As Music Director of the Lithuanian Chamber Orchestra, Krylov usually acts as soloist and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en-US"/>
        </w:rPr>
        <w:t>conductor in a wide repertoire that ranges from Baroque to contemporary music</w:t>
      </w:r>
      <w:r>
        <w:rPr>
          <w:rFonts w:ascii="Helvetica" w:hAnsi="Helvetica"/>
          <w:rtl w:val="0"/>
          <w:lang w:val="it-IT"/>
        </w:rPr>
        <w:t>. H</w:t>
      </w:r>
      <w:r>
        <w:rPr>
          <w:rFonts w:ascii="Helvetica" w:hAnsi="Helvetica"/>
          <w:rtl w:val="0"/>
          <w:lang w:val="en-US"/>
        </w:rPr>
        <w:t>e has increased his activity as a conductor, working with orchestras such as the</w:t>
      </w:r>
      <w:r>
        <w:rPr>
          <w:rFonts w:ascii="Helvetica" w:hAnsi="Helvetica"/>
          <w:rtl w:val="0"/>
          <w:lang w:val="it-IT"/>
        </w:rPr>
        <w:t xml:space="preserve"> Orchestra Svizzera Italiana Lugano,</w:t>
      </w:r>
      <w:r>
        <w:rPr>
          <w:rFonts w:ascii="Helvetica" w:hAnsi="Helvetica"/>
          <w:rtl w:val="0"/>
          <w:lang w:val="de-DE"/>
        </w:rPr>
        <w:t xml:space="preserve"> the Zagreb Philharmonic, the</w:t>
      </w:r>
      <w:r>
        <w:rPr>
          <w:rFonts w:ascii="Helvetica" w:hAnsi="Helvetica"/>
          <w:rtl w:val="0"/>
          <w:lang w:val="it-IT"/>
        </w:rPr>
        <w:t xml:space="preserve"> Pomeriggi Musicali Milan, </w:t>
      </w:r>
      <w:r>
        <w:rPr>
          <w:rFonts w:ascii="Helvetica" w:hAnsi="Helvetica"/>
          <w:rtl w:val="0"/>
          <w:lang w:val="de-DE"/>
        </w:rPr>
        <w:t>t</w:t>
      </w:r>
      <w:r>
        <w:rPr>
          <w:rFonts w:ascii="Helvetica" w:hAnsi="Helvetica"/>
          <w:rtl w:val="0"/>
          <w:lang w:val="it-IT"/>
        </w:rPr>
        <w:t xml:space="preserve">he Teatro Carlo Felice Genoa, the National Taiwan Symphony, the Kammerphilharmonie Ingolstadt, Kremerata Baltica </w:t>
      </w:r>
      <w:r>
        <w:rPr>
          <w:rFonts w:ascii="Helvetica" w:hAnsi="Helvetica"/>
          <w:rtl w:val="0"/>
          <w:lang w:val="en-US"/>
        </w:rPr>
        <w:t>and many others</w:t>
      </w:r>
      <w:r>
        <w:rPr>
          <w:rFonts w:ascii="Helvetica" w:hAnsi="Helvetica"/>
          <w:rtl w:val="0"/>
          <w:lang w:val="it-IT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en-US"/>
        </w:rPr>
        <w:t>In addition to early recordings for Melodiya and EMI, Krylov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en-US"/>
        </w:rPr>
        <w:t>s discography includes two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releases on Deutsche Grammophon: Vivaldi Four Seasons with the Lithuanian Chamber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en-US"/>
        </w:rPr>
        <w:t>Orchestra and Paganini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en-US"/>
        </w:rPr>
        <w:t>s 24 Caprices , for Sony Classical, the world-premiere of Ezio Bosso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it-IT"/>
        </w:rPr>
        <w:t xml:space="preserve">s Violin Concerto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Helvetica" w:hAnsi="Helvetica"/>
          <w:rtl w:val="0"/>
          <w:lang w:val="it-IT"/>
        </w:rPr>
        <w:t>Esoconcerto</w:t>
      </w:r>
      <w:r>
        <w:rPr>
          <w:rFonts w:ascii="Helvetica" w:hAnsi="Helvetica" w:hint="default"/>
          <w:rtl w:val="0"/>
          <w:lang w:val="it-IT"/>
        </w:rPr>
        <w:t>”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it-IT"/>
        </w:rPr>
        <w:t>He also recorded Krzysztof Penderecki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it-IT"/>
        </w:rPr>
        <w:t xml:space="preserve">s Violin Concerto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Helvetica" w:hAnsi="Helvetica"/>
          <w:rtl w:val="0"/>
          <w:lang w:val="fr-FR"/>
        </w:rPr>
        <w:t>Metamorphosen</w:t>
      </w:r>
      <w:r>
        <w:rPr>
          <w:rFonts w:ascii="Helvetica" w:hAnsi="Helvetica" w:hint="default"/>
          <w:rtl w:val="0"/>
          <w:lang w:val="it-IT"/>
        </w:rPr>
        <w:t xml:space="preserve">” </w:t>
      </w:r>
      <w:r>
        <w:rPr>
          <w:rFonts w:ascii="Helvetica" w:hAnsi="Helvetica"/>
          <w:rtl w:val="0"/>
          <w:lang w:val="en-US"/>
        </w:rPr>
        <w:t>under the Polish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fr-FR"/>
        </w:rPr>
        <w:t>composer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en-US"/>
        </w:rPr>
        <w:t>s direction, as part of a landmark project to record Penderecki</w:t>
      </w:r>
      <w:r>
        <w:rPr>
          <w:rFonts w:ascii="Arial Unicode MS" w:hAnsi="Arial Unicode MS" w:hint="default"/>
          <w:rtl w:val="0"/>
          <w:lang w:val="it-IT"/>
        </w:rPr>
        <w:t>’</w:t>
      </w:r>
      <w:r>
        <w:rPr>
          <w:rFonts w:ascii="Helvetica" w:hAnsi="Helvetica"/>
          <w:rtl w:val="0"/>
          <w:lang w:val="en-US"/>
        </w:rPr>
        <w:t>s complete works.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Born into a family of musicians, Sergej began studying the violin at the age of five. 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graduate of the Central Music School in Moscow (class of S.I. Kravchenko), and a student of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en-US"/>
        </w:rPr>
        <w:t>Abram Stern and Salvatore Accardo, Sergej Krylov holds the post of Professor at the Lugano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en-US"/>
        </w:rPr>
        <w:t>Conservatory in Switzerland since 2012. He has taken part in the jury of numerous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prestigious international competitions, including the XVI International P.I. Tchaikovsky, the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10th Fritz Kreisler Violin Competition in Vienna as well as the 55th and 56th editions of the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it-IT"/>
        </w:rPr>
        <w:t>International Niccol</w:t>
      </w:r>
      <w:r>
        <w:rPr>
          <w:rFonts w:ascii="Helvetica" w:hAnsi="Helvetica" w:hint="default"/>
          <w:rtl w:val="0"/>
          <w:lang w:val="it-IT"/>
        </w:rPr>
        <w:t xml:space="preserve">ò </w:t>
      </w:r>
      <w:r>
        <w:rPr>
          <w:rFonts w:ascii="Helvetica" w:hAnsi="Helvetica"/>
          <w:rtl w:val="0"/>
          <w:lang w:val="en-US"/>
        </w:rPr>
        <w:t>Paganini Competition in Genoa, where he was a chairman of the</w:t>
      </w:r>
      <w:r>
        <w:rPr>
          <w:rFonts w:ascii="Helvetica" w:hAnsi="Helvetica"/>
          <w:rtl w:val="0"/>
          <w:lang w:val="en-US"/>
        </w:rPr>
        <w:t xml:space="preserve"> </w:t>
      </w:r>
      <w:r>
        <w:rPr>
          <w:rFonts w:ascii="Helvetica" w:hAnsi="Helvetica"/>
          <w:rtl w:val="0"/>
          <w:lang w:val="en-US"/>
        </w:rPr>
        <w:t>Jury.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>Highlights of the 2025</w:t>
      </w:r>
      <w:r>
        <w:rPr>
          <w:rFonts w:ascii="Helvetica" w:hAnsi="Helvetica" w:hint="default"/>
          <w:rtl w:val="0"/>
          <w:lang w:val="it-IT"/>
        </w:rPr>
        <w:t>–</w:t>
      </w:r>
      <w:r>
        <w:rPr>
          <w:rFonts w:ascii="Helvetica" w:hAnsi="Helvetica"/>
          <w:rtl w:val="0"/>
          <w:lang w:val="en-US"/>
        </w:rPr>
        <w:t>26 season include performances with Mikhail Pletnev and Faz</w:t>
      </w:r>
      <w:r>
        <w:rPr>
          <w:rFonts w:ascii="Helvetica" w:hAnsi="Helvetica" w:hint="default"/>
          <w:rtl w:val="0"/>
          <w:lang w:val="it-IT"/>
        </w:rPr>
        <w:t>ı</w:t>
      </w:r>
      <w:r>
        <w:rPr>
          <w:rFonts w:ascii="Helvetica" w:hAnsi="Helvetica"/>
          <w:rtl w:val="0"/>
          <w:lang w:val="it-IT"/>
        </w:rPr>
        <w:t>l Say,</w:t>
      </w:r>
      <w:r>
        <w:rPr>
          <w:rFonts w:ascii="Helvetica" w:hAnsi="Helvetica"/>
          <w:rtl w:val="0"/>
          <w:lang w:val="it-IT"/>
        </w:rPr>
        <w:t xml:space="preserve"> </w:t>
      </w:r>
      <w:r>
        <w:rPr>
          <w:rFonts w:ascii="Helvetica" w:hAnsi="Helvetica"/>
          <w:rtl w:val="0"/>
          <w:lang w:val="en-US"/>
        </w:rPr>
        <w:t>as well as a concert tour in Australia</w:t>
      </w:r>
      <w:r>
        <w:rPr>
          <w:rFonts w:ascii="Helvetica" w:hAnsi="Helvetica"/>
          <w:rtl w:val="0"/>
          <w:lang w:val="en-US"/>
        </w:rPr>
        <w:t xml:space="preserve"> and Japan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Helvetica" w:cs="Helvetica" w:hAnsi="Helvetica" w:eastAsia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Sergej Krylov plays the Stradivarius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Helvetica" w:hAnsi="Helvetica"/>
          <w:rtl w:val="0"/>
          <w:lang w:val="it-IT"/>
        </w:rPr>
        <w:t>Camposelice</w:t>
      </w:r>
      <w:r>
        <w:rPr>
          <w:rFonts w:ascii="Helvetica" w:hAnsi="Helvetica" w:hint="default"/>
          <w:rtl w:val="0"/>
          <w:lang w:val="it-IT"/>
        </w:rPr>
        <w:t xml:space="preserve">” </w:t>
      </w:r>
      <w:r>
        <w:rPr>
          <w:rFonts w:ascii="Helvetica" w:hAnsi="Helvetica"/>
          <w:rtl w:val="0"/>
          <w:lang w:val="en-US"/>
        </w:rPr>
        <w:t>(1710), on generous loan fro</w:t>
      </w:r>
      <w:r>
        <w:rPr>
          <w:rFonts w:ascii="Helvetica" w:hAnsi="Helvetica"/>
          <w:rtl w:val="0"/>
          <w:lang w:val="en-US"/>
        </w:rPr>
        <w:t>m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</w:pPr>
      <w:r>
        <w:rPr>
          <w:rFonts w:ascii="Helvetica" w:hAnsi="Helvetica"/>
          <w:rtl w:val="0"/>
          <w:lang w:val="en-US"/>
        </w:rPr>
        <w:t>the Sasakawa Music Foundation (formerly the Nippon Music Foundation).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